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2" w:rsidRPr="006B2742" w:rsidRDefault="006B2742" w:rsidP="006B2742">
      <w:pPr>
        <w:pStyle w:val="NormalWeb"/>
        <w:shd w:val="clear" w:color="auto" w:fill="FFFFFF"/>
        <w:spacing w:after="390" w:line="390" w:lineRule="atLeast"/>
        <w:jc w:val="center"/>
        <w:rPr>
          <w:rFonts w:ascii="Lemon" w:hAnsi="Lemon"/>
          <w:color w:val="FF0000"/>
          <w:sz w:val="72"/>
          <w:szCs w:val="44"/>
          <w:shd w:val="clear" w:color="auto" w:fill="FFFFFF"/>
        </w:rPr>
      </w:pPr>
      <w:r w:rsidRPr="006B2742">
        <w:rPr>
          <w:rFonts w:ascii="Lemon" w:hAnsi="Lemon"/>
          <w:color w:val="FF0000"/>
          <w:sz w:val="72"/>
          <w:szCs w:val="44"/>
          <w:shd w:val="clear" w:color="auto" w:fill="FFFFFF"/>
        </w:rPr>
        <w:t>BUHARLAŞMA</w:t>
      </w:r>
    </w:p>
    <w:p w:rsidR="006B2742" w:rsidRDefault="006B2742" w:rsidP="006B2742">
      <w:pPr>
        <w:pStyle w:val="NormalWeb"/>
        <w:shd w:val="clear" w:color="auto" w:fill="FFFFFF"/>
        <w:spacing w:after="390" w:line="390" w:lineRule="atLeast"/>
        <w:jc w:val="center"/>
        <w:rPr>
          <w:rFonts w:ascii="Lemon" w:hAnsi="Lemon"/>
          <w:color w:val="1F497D" w:themeColor="text2"/>
          <w:sz w:val="40"/>
          <w:szCs w:val="44"/>
          <w:shd w:val="clear" w:color="auto" w:fill="FFFFFF"/>
        </w:rPr>
      </w:pPr>
    </w:p>
    <w:p w:rsidR="00FC675D" w:rsidRDefault="00FC675D" w:rsidP="006B2742">
      <w:pPr>
        <w:pStyle w:val="NormalWeb"/>
        <w:shd w:val="clear" w:color="auto" w:fill="FFFFFF"/>
        <w:spacing w:after="390" w:line="390" w:lineRule="atLeast"/>
        <w:jc w:val="center"/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</w:pPr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Bir sıvının yüzeyindeki taneciklerinin yeterli miktarda enerji alarak</w:t>
      </w:r>
      <w:r w:rsidRPr="006B2742">
        <w:rPr>
          <w:rFonts w:ascii="Constantia" w:hAnsi="Constantia"/>
          <w:color w:val="1F497D" w:themeColor="text2"/>
          <w:sz w:val="40"/>
          <w:szCs w:val="44"/>
          <w:shd w:val="clear" w:color="auto" w:fill="FFFFFF"/>
        </w:rPr>
        <w:t> </w:t>
      </w:r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 xml:space="preserve">sıvı yüzeyinden ayrılmasına olayına buharlaşma denir. Buharlaşma olayı dışarıdan </w:t>
      </w:r>
      <w:proofErr w:type="gramStart"/>
      <w:r w:rsidR="006B2742"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ısı alan</w:t>
      </w:r>
      <w:proofErr w:type="gramEnd"/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 xml:space="preserve"> yani</w:t>
      </w:r>
      <w:r w:rsidRPr="006B2742">
        <w:rPr>
          <w:rFonts w:ascii="Constantia" w:hAnsi="Constantia"/>
          <w:color w:val="1F497D" w:themeColor="text2"/>
          <w:sz w:val="40"/>
          <w:szCs w:val="44"/>
          <w:shd w:val="clear" w:color="auto" w:fill="FFFFFF"/>
        </w:rPr>
        <w:t> </w:t>
      </w:r>
      <w:r w:rsidRPr="006B2742">
        <w:rPr>
          <w:rStyle w:val="Gl"/>
          <w:rFonts w:ascii="Lemon" w:hAnsi="Lemon"/>
          <w:color w:val="1F497D" w:themeColor="text2"/>
          <w:sz w:val="40"/>
          <w:szCs w:val="44"/>
          <w:shd w:val="clear" w:color="auto" w:fill="FFFFFF"/>
        </w:rPr>
        <w:t>endotermik</w:t>
      </w:r>
      <w:r w:rsidRPr="006B2742">
        <w:rPr>
          <w:rFonts w:ascii="Constantia" w:hAnsi="Constantia"/>
          <w:color w:val="1F497D" w:themeColor="text2"/>
          <w:sz w:val="40"/>
          <w:szCs w:val="44"/>
          <w:shd w:val="clear" w:color="auto" w:fill="FFFFFF"/>
        </w:rPr>
        <w:t> </w:t>
      </w:r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bir olay ve her sıcaklıkta gerçekleşir. örneğin; çam</w:t>
      </w:r>
      <w:r w:rsid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aşırların kuruması, elimize kolo</w:t>
      </w:r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 xml:space="preserve">nya dökülünce serinlemesi gibi </w:t>
      </w:r>
      <w:proofErr w:type="gramStart"/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 xml:space="preserve">olaylar </w:t>
      </w:r>
      <w:r w:rsidR="006B2742"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 xml:space="preserve"> b</w:t>
      </w:r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uharlaşmadır</w:t>
      </w:r>
      <w:proofErr w:type="gramEnd"/>
      <w:r w:rsidRPr="006B2742">
        <w:rPr>
          <w:rFonts w:ascii="Lemon" w:hAnsi="Lemon"/>
          <w:color w:val="1F497D" w:themeColor="text2"/>
          <w:sz w:val="40"/>
          <w:szCs w:val="44"/>
          <w:shd w:val="clear" w:color="auto" w:fill="FFFFFF"/>
        </w:rPr>
        <w:t>.</w:t>
      </w:r>
      <w:r w:rsidR="006B2742" w:rsidRPr="006B2742">
        <w:rPr>
          <w:rFonts w:ascii="Constantia" w:hAnsi="Constantia"/>
          <w:color w:val="1F497D" w:themeColor="text2"/>
          <w:sz w:val="40"/>
          <w:szCs w:val="44"/>
          <w:shd w:val="clear" w:color="auto" w:fill="FFFFFF"/>
        </w:rPr>
        <w:t xml:space="preserve"> </w:t>
      </w:r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 xml:space="preserve">Buharlaşma hızı 5 faktöre bağlıdır. Bunlar; maddenin cinsi, yüzey alanı, sıcaklık, nem ve </w:t>
      </w:r>
      <w:proofErr w:type="gramStart"/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rüzgardır</w:t>
      </w:r>
      <w:proofErr w:type="gramEnd"/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.</w:t>
      </w:r>
    </w:p>
    <w:p w:rsidR="006B2742" w:rsidRPr="006B2742" w:rsidRDefault="006B2742" w:rsidP="006B2742">
      <w:pPr>
        <w:pStyle w:val="NormalWeb"/>
        <w:shd w:val="clear" w:color="auto" w:fill="FFFFFF"/>
        <w:spacing w:after="390" w:line="390" w:lineRule="atLeast"/>
        <w:jc w:val="center"/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</w:pPr>
    </w:p>
    <w:p w:rsidR="00C34A0E" w:rsidRPr="006B2742" w:rsidRDefault="00FC675D" w:rsidP="006B2742">
      <w:pPr>
        <w:pStyle w:val="NormalWeb"/>
        <w:shd w:val="clear" w:color="auto" w:fill="FFFFFF"/>
        <w:spacing w:after="390" w:line="390" w:lineRule="atLeast"/>
        <w:jc w:val="center"/>
        <w:rPr>
          <w:rFonts w:ascii="Lemon" w:eastAsia="Times New Roman" w:hAnsi="Lemon"/>
          <w:color w:val="1F497D" w:themeColor="text2"/>
          <w:sz w:val="44"/>
          <w:szCs w:val="44"/>
          <w:lang w:eastAsia="tr-TR"/>
        </w:rPr>
      </w:pPr>
      <w:r w:rsidRPr="006B2742">
        <w:rPr>
          <w:rFonts w:ascii="Lemon" w:eastAsia="Times New Roman" w:hAnsi="Lemon"/>
          <w:color w:val="FF0000"/>
          <w:sz w:val="40"/>
          <w:szCs w:val="44"/>
          <w:lang w:eastAsia="tr-TR"/>
        </w:rPr>
        <w:t xml:space="preserve">Buharlaşma </w:t>
      </w:r>
      <w:proofErr w:type="gramStart"/>
      <w:r w:rsidRPr="006B2742">
        <w:rPr>
          <w:rFonts w:ascii="Lemon" w:eastAsia="Times New Roman" w:hAnsi="Lemon"/>
          <w:color w:val="FF0000"/>
          <w:sz w:val="40"/>
          <w:szCs w:val="44"/>
          <w:lang w:eastAsia="tr-TR"/>
        </w:rPr>
        <w:t>ısısı :</w:t>
      </w:r>
      <w:r w:rsidR="006B2742">
        <w:rPr>
          <w:rFonts w:ascii="Lemon" w:eastAsia="Times New Roman" w:hAnsi="Lemon"/>
          <w:color w:val="FF0000"/>
          <w:sz w:val="40"/>
          <w:szCs w:val="44"/>
          <w:lang w:eastAsia="tr-TR"/>
        </w:rPr>
        <w:t xml:space="preserve"> </w:t>
      </w:r>
      <w:r w:rsid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Saf</w:t>
      </w:r>
      <w:proofErr w:type="gramEnd"/>
      <w:r w:rsid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 xml:space="preserve"> sıvının 1 </w:t>
      </w:r>
      <w:proofErr w:type="spellStart"/>
      <w:r w:rsid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gr’</w:t>
      </w:r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nın</w:t>
      </w:r>
      <w:proofErr w:type="spellEnd"/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 xml:space="preserve"> sıvı halden gez hale geçmesi için gerekli ısıya buharlaşma ısısı denir.Buharlaşma ısısı maddeler için ayırt edici bir özelliktir. </w:t>
      </w:r>
      <w:r w:rsidR="006B2742"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Ö</w:t>
      </w:r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rneğin suyun 2257 j/g, asetonun 540j/g, etil alkolün  854j/g ‘</w:t>
      </w:r>
      <w:proofErr w:type="gramStart"/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dır</w:t>
      </w:r>
      <w:proofErr w:type="gramEnd"/>
      <w:r w:rsidRPr="006B2742">
        <w:rPr>
          <w:rFonts w:ascii="Lemon" w:eastAsia="Times New Roman" w:hAnsi="Lemon"/>
          <w:color w:val="1F497D" w:themeColor="text2"/>
          <w:sz w:val="40"/>
          <w:szCs w:val="44"/>
          <w:lang w:eastAsia="tr-TR"/>
        </w:rPr>
        <w:t>. Yani buharlaşma ısısı büyük olan maddeyi buharlaştırmak için daha fazla ısı verilmelidir.</w:t>
      </w:r>
      <w:bookmarkStart w:id="0" w:name="_GoBack"/>
      <w:bookmarkEnd w:id="0"/>
    </w:p>
    <w:sectPr w:rsidR="00C34A0E" w:rsidRPr="006B2742" w:rsidSect="006B2742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mon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C97"/>
    <w:rsid w:val="000629A5"/>
    <w:rsid w:val="006B2742"/>
    <w:rsid w:val="00C34A0E"/>
    <w:rsid w:val="00C43C97"/>
    <w:rsid w:val="00DF789C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675D"/>
    <w:rPr>
      <w:b/>
      <w:bCs/>
    </w:rPr>
  </w:style>
  <w:style w:type="paragraph" w:styleId="NormalWeb">
    <w:name w:val="Normal (Web)"/>
    <w:basedOn w:val="Normal"/>
    <w:uiPriority w:val="99"/>
    <w:unhideWhenUsed/>
    <w:rsid w:val="00FC67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675D"/>
    <w:rPr>
      <w:b/>
      <w:bCs/>
    </w:rPr>
  </w:style>
  <w:style w:type="paragraph" w:styleId="NormalWeb">
    <w:name w:val="Normal (Web)"/>
    <w:basedOn w:val="Normal"/>
    <w:uiPriority w:val="99"/>
    <w:unhideWhenUsed/>
    <w:rsid w:val="00FC6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Fatih-M</cp:lastModifiedBy>
  <cp:revision>4</cp:revision>
  <cp:lastPrinted>2018-05-08T13:41:00Z</cp:lastPrinted>
  <dcterms:created xsi:type="dcterms:W3CDTF">2018-05-04T06:48:00Z</dcterms:created>
  <dcterms:modified xsi:type="dcterms:W3CDTF">2018-05-08T13:43:00Z</dcterms:modified>
</cp:coreProperties>
</file>